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E6" w:rsidRPr="00130363" w:rsidRDefault="00AF5BE6" w:rsidP="00AF5BE6">
      <w:pPr>
        <w:pStyle w:val="Antrat1"/>
        <w:spacing w:before="0" w:beforeAutospacing="0" w:after="0" w:afterAutospacing="0"/>
        <w:jc w:val="center"/>
        <w:rPr>
          <w:rFonts w:ascii="Palemonas" w:hAnsi="Palemonas"/>
          <w:b w:val="0"/>
          <w:sz w:val="28"/>
          <w:szCs w:val="28"/>
        </w:rPr>
      </w:pPr>
      <w:r w:rsidRPr="00130363">
        <w:rPr>
          <w:rFonts w:ascii="Palemonas" w:hAnsi="Palemonas"/>
          <w:sz w:val="28"/>
          <w:szCs w:val="28"/>
        </w:rPr>
        <w:t xml:space="preserve">IEŠKOME </w:t>
      </w:r>
      <w:r w:rsidR="00BC4BF3" w:rsidRPr="00130363">
        <w:rPr>
          <w:rFonts w:ascii="Palemonas" w:hAnsi="Palemonas"/>
          <w:sz w:val="28"/>
          <w:szCs w:val="28"/>
        </w:rPr>
        <w:t xml:space="preserve">PROJEKTO </w:t>
      </w:r>
      <w:r w:rsidR="00B90C20" w:rsidRPr="00130363">
        <w:rPr>
          <w:rFonts w:ascii="Palemonas" w:hAnsi="Palemonas"/>
          <w:sz w:val="28"/>
          <w:szCs w:val="28"/>
        </w:rPr>
        <w:t>VADOVO</w:t>
      </w:r>
      <w:r w:rsidR="00B90C20" w:rsidRPr="00130363">
        <w:rPr>
          <w:rFonts w:ascii="Palemonas" w:hAnsi="Palemonas"/>
          <w:b w:val="0"/>
          <w:sz w:val="28"/>
          <w:szCs w:val="28"/>
        </w:rPr>
        <w:t xml:space="preserve"> </w:t>
      </w:r>
    </w:p>
    <w:p w:rsidR="00BC4BF3" w:rsidRPr="00E255D1" w:rsidRDefault="00BC4BF3" w:rsidP="00AF5BE6">
      <w:pPr>
        <w:pStyle w:val="Antrat1"/>
        <w:spacing w:before="0" w:beforeAutospacing="0" w:after="0" w:afterAutospacing="0"/>
        <w:jc w:val="center"/>
        <w:rPr>
          <w:rFonts w:ascii="Palemonas" w:hAnsi="Palemonas"/>
          <w:b w:val="0"/>
          <w:bCs w:val="0"/>
          <w:sz w:val="24"/>
          <w:szCs w:val="24"/>
        </w:rPr>
      </w:pPr>
      <w:r w:rsidRPr="00BC4BF3">
        <w:rPr>
          <w:rFonts w:ascii="Palemonas" w:hAnsi="Palemonas"/>
          <w:sz w:val="24"/>
          <w:szCs w:val="24"/>
        </w:rPr>
        <w:t>KONKURSO APRAŠYMAS</w:t>
      </w:r>
    </w:p>
    <w:p w:rsidR="00BC4BF3" w:rsidRPr="00BC4BF3" w:rsidRDefault="00BC4BF3" w:rsidP="00E255D1">
      <w:pPr>
        <w:spacing w:after="0" w:line="240" w:lineRule="auto"/>
        <w:jc w:val="center"/>
        <w:outlineLvl w:val="0"/>
        <w:rPr>
          <w:rFonts w:ascii="Palemonas" w:eastAsia="Times New Roman" w:hAnsi="Palemonas" w:cs="Times New Roman"/>
          <w:b/>
          <w:bCs/>
          <w:kern w:val="36"/>
          <w:sz w:val="24"/>
          <w:szCs w:val="24"/>
          <w:lang w:eastAsia="lt-LT"/>
        </w:rPr>
      </w:pPr>
    </w:p>
    <w:tbl>
      <w:tblPr>
        <w:tblW w:w="14407" w:type="dxa"/>
        <w:tblCellSpacing w:w="15" w:type="dxa"/>
        <w:tblCellMar>
          <w:top w:w="15" w:type="dxa"/>
          <w:left w:w="15" w:type="dxa"/>
          <w:bottom w:w="15" w:type="dxa"/>
          <w:right w:w="15" w:type="dxa"/>
        </w:tblCellMar>
        <w:tblLook w:val="04A0" w:firstRow="1" w:lastRow="0" w:firstColumn="1" w:lastColumn="0" w:noHBand="0" w:noVBand="1"/>
      </w:tblPr>
      <w:tblGrid>
        <w:gridCol w:w="4827"/>
        <w:gridCol w:w="4811"/>
        <w:gridCol w:w="30"/>
        <w:gridCol w:w="4739"/>
      </w:tblGrid>
      <w:tr w:rsidR="00BC4BF3" w:rsidRPr="00BC4BF3" w:rsidTr="00B90C20">
        <w:trPr>
          <w:tblCellSpacing w:w="15" w:type="dxa"/>
        </w:trPr>
        <w:tc>
          <w:tcPr>
            <w:tcW w:w="9623" w:type="dxa"/>
            <w:gridSpan w:val="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7"/>
              <w:gridCol w:w="7266"/>
            </w:tblGrid>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 xml:space="preserve">Skelbimo </w:t>
                  </w:r>
                  <w:r>
                    <w:rPr>
                      <w:b/>
                      <w:bCs/>
                    </w:rPr>
                    <w:t>N</w:t>
                  </w:r>
                  <w:r>
                    <w:rPr>
                      <w:b/>
                      <w:bCs/>
                    </w:rPr>
                    <w:t>r.:</w:t>
                  </w:r>
                </w:p>
              </w:tc>
              <w:tc>
                <w:tcPr>
                  <w:tcW w:w="0" w:type="auto"/>
                  <w:vAlign w:val="center"/>
                  <w:hideMark/>
                </w:tcPr>
                <w:p w:rsidR="00B90C20" w:rsidRDefault="00B90C20" w:rsidP="00B90C20">
                  <w:pPr>
                    <w:spacing w:after="0" w:line="240" w:lineRule="auto"/>
                  </w:pPr>
                  <w:r>
                    <w:t>53126</w:t>
                  </w: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Skelbimo data:</w:t>
                  </w:r>
                </w:p>
              </w:tc>
              <w:tc>
                <w:tcPr>
                  <w:tcW w:w="0" w:type="auto"/>
                  <w:vAlign w:val="center"/>
                  <w:hideMark/>
                </w:tcPr>
                <w:p w:rsidR="00B90C20" w:rsidRDefault="00B90C20" w:rsidP="00B90C20">
                  <w:pPr>
                    <w:spacing w:after="0" w:line="240" w:lineRule="auto"/>
                  </w:pPr>
                  <w:r>
                    <w:t>2018-08-06</w:t>
                  </w:r>
                </w:p>
              </w:tc>
            </w:tr>
            <w:tr w:rsidR="00B90C20" w:rsidTr="00B90C20">
              <w:trPr>
                <w:tblCellSpacing w:w="15" w:type="dxa"/>
              </w:trPr>
              <w:tc>
                <w:tcPr>
                  <w:tcW w:w="0" w:type="auto"/>
                  <w:vAlign w:val="center"/>
                  <w:hideMark/>
                </w:tcPr>
                <w:p w:rsidR="00B90C20" w:rsidRDefault="00B90C20" w:rsidP="00B90C20">
                  <w:pPr>
                    <w:spacing w:after="0" w:line="240" w:lineRule="auto"/>
                  </w:pPr>
                </w:p>
              </w:tc>
              <w:tc>
                <w:tcPr>
                  <w:tcW w:w="0" w:type="auto"/>
                  <w:vAlign w:val="center"/>
                  <w:hideMark/>
                </w:tcPr>
                <w:p w:rsidR="00B90C20" w:rsidRDefault="00B90C20" w:rsidP="00B90C20">
                  <w:pPr>
                    <w:spacing w:after="0" w:line="240" w:lineRule="auto"/>
                    <w:jc w:val="center"/>
                    <w:rPr>
                      <w:sz w:val="20"/>
                      <w:szCs w:val="20"/>
                    </w:rPr>
                  </w:pP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sz w:val="24"/>
                      <w:szCs w:val="24"/>
                    </w:rPr>
                  </w:pPr>
                  <w:r>
                    <w:rPr>
                      <w:b/>
                      <w:bCs/>
                    </w:rPr>
                    <w:t>Konkursą organizuojanti įstaiga:</w:t>
                  </w:r>
                </w:p>
              </w:tc>
              <w:tc>
                <w:tcPr>
                  <w:tcW w:w="0" w:type="auto"/>
                  <w:vAlign w:val="center"/>
                  <w:hideMark/>
                </w:tcPr>
                <w:p w:rsidR="00B90C20" w:rsidRDefault="00B90C20" w:rsidP="00B90C20">
                  <w:pPr>
                    <w:spacing w:after="0" w:line="240" w:lineRule="auto"/>
                  </w:pPr>
                  <w:r>
                    <w:t>Žemaitijos nacionalinio parko direkcija</w:t>
                  </w: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Pareigos:</w:t>
                  </w:r>
                </w:p>
              </w:tc>
              <w:tc>
                <w:tcPr>
                  <w:tcW w:w="0" w:type="auto"/>
                  <w:vAlign w:val="center"/>
                  <w:hideMark/>
                </w:tcPr>
                <w:p w:rsidR="00B90C20" w:rsidRDefault="00B90C20" w:rsidP="00B90C20">
                  <w:pPr>
                    <w:spacing w:after="0" w:line="240" w:lineRule="auto"/>
                  </w:pPr>
                  <w:r>
                    <w:t>Projektas „BEST PRACTISE IN TOURISM DEVELOPMENT, MARKETING AND SUSTAINABLE MANAGEMENT OF ATTRACTIVE HARDWOODS“ vadovas (0,75 etato)</w:t>
                  </w:r>
                </w:p>
              </w:tc>
            </w:tr>
            <w:tr w:rsidR="00B90C20" w:rsidTr="00B90C20">
              <w:trPr>
                <w:tblCellSpacing w:w="15" w:type="dxa"/>
              </w:trPr>
              <w:tc>
                <w:tcPr>
                  <w:tcW w:w="0" w:type="auto"/>
                  <w:gridSpan w:val="2"/>
                  <w:vAlign w:val="center"/>
                  <w:hideMark/>
                </w:tcPr>
                <w:p w:rsidR="00B90C20" w:rsidRDefault="00B90C20" w:rsidP="00B90C20">
                  <w:pPr>
                    <w:spacing w:after="0" w:line="240" w:lineRule="auto"/>
                    <w:jc w:val="center"/>
                    <w:rPr>
                      <w:b/>
                      <w:bCs/>
                    </w:rPr>
                  </w:pPr>
                  <w:r>
                    <w:rPr>
                      <w:b/>
                      <w:bCs/>
                    </w:rPr>
                    <w:t>Pareigybės aprašymas:</w:t>
                  </w:r>
                </w:p>
              </w:tc>
            </w:tr>
            <w:tr w:rsidR="00B90C20" w:rsidTr="00B90C20">
              <w:trPr>
                <w:tblCellSpacing w:w="15" w:type="dxa"/>
              </w:trPr>
              <w:tc>
                <w:tcPr>
                  <w:tcW w:w="0" w:type="auto"/>
                  <w:gridSpan w:val="2"/>
                  <w:vAlign w:val="center"/>
                  <w:hideMark/>
                </w:tcPr>
                <w:p w:rsidR="00B90C20" w:rsidRDefault="00B90C20" w:rsidP="00B90C20">
                  <w:pPr>
                    <w:spacing w:after="0" w:line="240" w:lineRule="auto"/>
                  </w:pPr>
                  <w:r>
                    <w:t>PROJEKTO „DARNUS KIETŲJŲ LAPUOČIŲ MIŠKŲ VALDYMAS – DARNAUS TURIZMO VYSTYMO PRAKTIKA/BEST PRACTISE IN TOURISM DEVELOPMENT, MARKETING AND SUSTAINABLE MANAGEMENT OF ATTRACTIVE HARDWOODS“ VADOVO PAREIGYBĖS APRAŠYMAS</w:t>
                  </w:r>
                  <w:r>
                    <w:br/>
                  </w:r>
                  <w:r>
                    <w:br/>
                    <w:t>I SKYRIUS</w:t>
                  </w:r>
                  <w:r>
                    <w:br/>
                    <w:t xml:space="preserve">PAREIGYBĖ </w:t>
                  </w:r>
                  <w:r>
                    <w:br/>
                    <w:t>1. Projekto „Darnus kietųjų lapuočių miškų valdymas – darnaus turizmo vystymo praktika/</w:t>
                  </w:r>
                  <w:proofErr w:type="spellStart"/>
                  <w:r>
                    <w:t>Best</w:t>
                  </w:r>
                  <w:proofErr w:type="spellEnd"/>
                  <w:r>
                    <w:t xml:space="preserve"> </w:t>
                  </w:r>
                  <w:proofErr w:type="spellStart"/>
                  <w:r>
                    <w:t>Practise</w:t>
                  </w:r>
                  <w:proofErr w:type="spellEnd"/>
                  <w:r>
                    <w:t xml:space="preserve"> </w:t>
                  </w:r>
                  <w:proofErr w:type="spellStart"/>
                  <w:r>
                    <w:t>in</w:t>
                  </w:r>
                  <w:proofErr w:type="spellEnd"/>
                  <w:r>
                    <w:t xml:space="preserve"> </w:t>
                  </w:r>
                  <w:proofErr w:type="spellStart"/>
                  <w:r>
                    <w:t>Tourism</w:t>
                  </w:r>
                  <w:proofErr w:type="spellEnd"/>
                  <w:r>
                    <w:t xml:space="preserve"> </w:t>
                  </w:r>
                  <w:proofErr w:type="spellStart"/>
                  <w:r>
                    <w:t>Development</w:t>
                  </w:r>
                  <w:proofErr w:type="spellEnd"/>
                  <w:r>
                    <w:t xml:space="preserve">, </w:t>
                  </w:r>
                  <w:proofErr w:type="spellStart"/>
                  <w:r>
                    <w:t>Marketing</w:t>
                  </w:r>
                  <w:proofErr w:type="spellEnd"/>
                  <w:r>
                    <w:t xml:space="preserve"> </w:t>
                  </w:r>
                  <w:proofErr w:type="spellStart"/>
                  <w:r>
                    <w:t>and</w:t>
                  </w:r>
                  <w:proofErr w:type="spellEnd"/>
                  <w:r>
                    <w:t xml:space="preserve"> </w:t>
                  </w:r>
                  <w:proofErr w:type="spellStart"/>
                  <w:r>
                    <w:t>Sustainable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Attractive</w:t>
                  </w:r>
                  <w:proofErr w:type="spellEnd"/>
                  <w:r>
                    <w:t xml:space="preserve"> </w:t>
                  </w:r>
                  <w:proofErr w:type="spellStart"/>
                  <w:r>
                    <w:t>Hardwoods</w:t>
                  </w:r>
                  <w:proofErr w:type="spellEnd"/>
                  <w:r>
                    <w:t>“ (toliau – Projektas)) vadovas – darbuotojas, dirbantis pagal darbo sutartį. Vadovo pareigybė yra priskiriama struktūrinių padalinių ir jų pavaduotojų grupei. Pareigybės kodas – 121912.</w:t>
                  </w:r>
                  <w:r>
                    <w:br/>
                    <w:t>2. Pareigybės lygis – A2.</w:t>
                  </w:r>
                  <w:r>
                    <w:br/>
                    <w:t>3. Pareigybės paskirtis – organizuoti Projekto vykdymą, neatsiliekant nuo detalių darbų atlikimo ir veiklų grafikų, nuolat sekti, kontroliuoti, kad Projektas būtų vykdomas ir atitiktų skaidraus finansų valdymo, sąnaudų efektyvumo ir išlaidų – naudos principus.</w:t>
                  </w:r>
                  <w:r>
                    <w:br/>
                    <w:t>4. Pareigybės pavaldumas – Žemaitijos nacionalinio parko direktoriui (toliau – Direktoriui).</w:t>
                  </w:r>
                  <w:r>
                    <w:br/>
                  </w:r>
                  <w:r>
                    <w:br/>
                    <w:t>II SKYRIUS</w:t>
                  </w:r>
                  <w:r>
                    <w:br/>
                    <w:t>SPECIALŪS REIKALAVIMAI ŠIAS PAREIGAS EINANČIAM DARBUOTOJUI</w:t>
                  </w:r>
                  <w:r>
                    <w:br/>
                    <w:t>5. Darbuotojas, einantis šias pareigas, turi atitikti šiuos specialius reikalavimus:</w:t>
                  </w:r>
                  <w:r>
                    <w:br/>
                    <w:t>5.1. turėti ne žemesnį kaip aukštąjį universitetinį su bakalauro kvalifikaciniu laipsniu arba jam prilygintą išsilavinimą;</w:t>
                  </w:r>
                  <w:r>
                    <w:br/>
                    <w:t>5.2. būti gerai susipažinusiam su Lietuvos Respublikos įstatymais, Vyriausybės nutarimais bei kitais teisės aktais, reglamentuojančiais dokumentų valdymą, teisės aktų rengimą, finansavimo sutartimi, ES teisės aktais, kitais su funkcijomis susijusiais teisės aktais, Žemaitijos nacionalinio parko direkcijos (toliau - Direkcijos) darbo reglamentu, Direkcijos vidaus tvarkos taisyklėmis ir gebėti juos taikyti;</w:t>
                  </w:r>
                  <w:r>
                    <w:br/>
                    <w:t xml:space="preserve">5.3. mokėti savarankiškai planuoti, organizuoti savo ir kitų darbuotojų veiklą, kaupti, sisteminti informaciją; sklandžiai dėstyti mintis raštu ir žodžiu; </w:t>
                  </w:r>
                  <w:r>
                    <w:br/>
                    <w:t>5.4. mokėti užsienio kalbą (anglų) pažengusio vartotojo lygmens B1 lygiu;</w:t>
                  </w:r>
                  <w:r>
                    <w:br/>
                    <w:t>5.5. mokėti dirbti šiomis kompiuterinėmis programomis: teksto redaktoriumi, skaičiuokle, pristatymų rengimo programa, internetu, elektroniniu paštu;</w:t>
                  </w:r>
                  <w:r>
                    <w:br/>
                    <w:t>5.6. turėti vairuotojo pažymėjimą, patvirtinantį teisę vairuoti B kategorijos transporto priemones, ir gebėti jas vairuoti.</w:t>
                  </w:r>
                  <w:r>
                    <w:br/>
                  </w:r>
                  <w:r>
                    <w:br/>
                    <w:t>III SKYRIUS</w:t>
                  </w:r>
                  <w:r>
                    <w:br/>
                    <w:t>ŠIAS PAREIGAS EINANČIO DARBUOTOJO FUNKCIJOS</w:t>
                  </w:r>
                  <w:r>
                    <w:br/>
                    <w:t>6. Šias pareigas einantis darbuotojas vykdo šias funkcijas:</w:t>
                  </w:r>
                  <w:r>
                    <w:br/>
                    <w:t>6.1. vadovauja Projekto įgyvendinimo veiklai;</w:t>
                  </w:r>
                  <w:r>
                    <w:br/>
                    <w:t>6.2. nuolat seka, kontroliuoja, kad Projektas būtų vykdomas pagal Projekto detalų darbų atlikimo ir veiklų grafiką;</w:t>
                  </w:r>
                  <w:r>
                    <w:br/>
                  </w:r>
                  <w:r>
                    <w:lastRenderedPageBreak/>
                    <w:t>6.3. formuoja, rengia, pateikia mokėjimų prašymus apmokėjimui;</w:t>
                  </w:r>
                  <w:r>
                    <w:br/>
                    <w:t>6.4. organizuoja susirašinėjimą Projekto vykdymo ir atsiskaitymo klausimais su tiekėjais, rangovais, Projekto koordinatoriais ir pagrindiniu Projekto partneriu;</w:t>
                  </w:r>
                  <w:r>
                    <w:br/>
                    <w:t>6.5. rengia, tikrina tarpines Projekto ataskaitas ir pateikti auditui;</w:t>
                  </w:r>
                  <w:r>
                    <w:br/>
                    <w:t>6.6. rengia, tikrina ir pateikia Projekto galutinę ataskaitą;</w:t>
                  </w:r>
                  <w:r>
                    <w:br/>
                    <w:t>6.7. rengia, tikrina ir pateikia reikalingų raštų projektus Direktoriui;</w:t>
                  </w:r>
                  <w:r>
                    <w:br/>
                    <w:t>6.8. rengia ir teikia informaciją apie Projekto eigą;</w:t>
                  </w:r>
                  <w:r>
                    <w:br/>
                    <w:t>6.9. esant būtinumui, organizuoja savalaikį lėšų perkėlimą, vadovaujantis nustatytomis procedūromis, tarp Projekto biudžeto eilučių;</w:t>
                  </w:r>
                  <w:r>
                    <w:br/>
                    <w:t>6.10. organizuoja ir vykdo Projekte numatytus viešuosius pirkimus;</w:t>
                  </w:r>
                  <w:r>
                    <w:br/>
                    <w:t>6.11. viešina Projektą pagal viešinimo planą ir suderina viešinimo priemones su Direktoriumi;</w:t>
                  </w:r>
                  <w:r>
                    <w:br/>
                    <w:t>6.12. konsultuojasi su tarptautiniais Projekto koordinatoriais Projekto valdymo klausimais: Projekto įgyvendinimo išlaidų būtinumo, Projekto eigos dokumentų surinkimo bei saugojimo klausimais, Projekto pirkimų organizavimo klausimais;</w:t>
                  </w:r>
                  <w:r>
                    <w:br/>
                    <w:t>6.13. informuoja Direktorių apie veiklas, kurios turi būti atliktos vykdant Projektą;</w:t>
                  </w:r>
                  <w:r>
                    <w:br/>
                    <w:t xml:space="preserve">6.14. derinti Projekto vykdymo veiklas su Direktoriumi; </w:t>
                  </w:r>
                  <w:r>
                    <w:br/>
                    <w:t>6.15. teikia pasiūlymus Direktoriui Projekto įgyvendinimo ir kitais su Projektu susijusiais klausimais;</w:t>
                  </w:r>
                  <w:r>
                    <w:br/>
                    <w:t>6.16. administruojant Projektą, vadovaujasi finansavimo sutarties nuostatomis bei laikosi galiojančių Lietuvos Respublikos įstatymų, Vyriausybės nutarimų, Aplinkos ministerijos, Valstybinės saugomų teritorijų tarnybos prie Aplinkos ministerijos, Direkcijos darbo reglamento, vidaus tvarkos taisyklių, Parko nuostatų bei kitų (tame tarpe ir ES teisės aktų ) su funkcijomis susijusių teisės aktų;</w:t>
                  </w:r>
                  <w:r>
                    <w:br/>
                    <w:t>6.17. valdo ir prižiūri jam priskirtą materialų ir nematerialų turtą;</w:t>
                  </w:r>
                  <w:r>
                    <w:br/>
                    <w:t>6.18. vykdo kitus Direkcijos direktoriaus, direktoriaus pavaduotojo nenuolatinio pobūdžio pavedimus tam, kad būtų pasiekti Direkcijos strateginiai tikslai.</w:t>
                  </w:r>
                  <w:r>
                    <w:br/>
                  </w:r>
                  <w:r>
                    <w:br/>
                    <w:t>IV SKYRIUS</w:t>
                  </w:r>
                  <w:r>
                    <w:br/>
                    <w:t>ATSAKOMYBĖ</w:t>
                  </w:r>
                  <w:r>
                    <w:br/>
                    <w:t>7. Šias pareigas vykdantis darbuotojas atsako už Projekto eigos dokumentų surinkimą bei saugojimą, sudaro dokumentų bylas, priskirtas patvirtintame Direkcijos dokumentacijos plane ir garantuoja dokumentų apsaugą bei laiku juos atiduoda į Direkcijos archyvą.</w:t>
                  </w:r>
                  <w:r>
                    <w:br/>
                    <w:t>______________________________</w:t>
                  </w: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lastRenderedPageBreak/>
                    <w:t>Dokumentų pateikimo būdas:</w:t>
                  </w:r>
                </w:p>
              </w:tc>
              <w:tc>
                <w:tcPr>
                  <w:tcW w:w="0" w:type="auto"/>
                  <w:vAlign w:val="center"/>
                  <w:hideMark/>
                </w:tcPr>
                <w:p w:rsidR="00A862C0" w:rsidRPr="00A862C0" w:rsidRDefault="00B90C20" w:rsidP="00A862C0">
                  <w:pPr>
                    <w:pStyle w:val="prastasiniatinklio"/>
                    <w:spacing w:before="0" w:beforeAutospacing="0" w:after="0" w:afterAutospacing="0"/>
                    <w:rPr>
                      <w:rStyle w:val="Grietas"/>
                      <w:b w:val="0"/>
                      <w:bCs w:val="0"/>
                    </w:rPr>
                  </w:pPr>
                  <w:r w:rsidRPr="00A862C0">
                    <w:t>el. būdu (per VATIS Prašymų teikimo modulį</w:t>
                  </w:r>
                  <w:r w:rsidR="0041205C">
                    <w:t>).</w:t>
                  </w:r>
                </w:p>
                <w:p w:rsidR="00B90C20" w:rsidRDefault="00B90C20" w:rsidP="00B90C20">
                  <w:pPr>
                    <w:spacing w:after="0" w:line="240" w:lineRule="auto"/>
                  </w:pP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Adresas:</w:t>
                  </w:r>
                </w:p>
              </w:tc>
              <w:tc>
                <w:tcPr>
                  <w:tcW w:w="0" w:type="auto"/>
                  <w:vAlign w:val="center"/>
                  <w:hideMark/>
                </w:tcPr>
                <w:p w:rsidR="00B90C20" w:rsidRDefault="00B90C20" w:rsidP="00B90C20">
                  <w:pPr>
                    <w:spacing w:after="0" w:line="240" w:lineRule="auto"/>
                  </w:pPr>
                  <w:r>
                    <w:t>Didžioji g. 10, Platelių mst., LT-90420 Plungės r.</w:t>
                  </w: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Telefonas:</w:t>
                  </w:r>
                </w:p>
              </w:tc>
              <w:tc>
                <w:tcPr>
                  <w:tcW w:w="0" w:type="auto"/>
                  <w:vAlign w:val="center"/>
                  <w:hideMark/>
                </w:tcPr>
                <w:p w:rsidR="00B90C20" w:rsidRDefault="00B90C20" w:rsidP="00B90C20">
                  <w:pPr>
                    <w:spacing w:after="0" w:line="240" w:lineRule="auto"/>
                  </w:pPr>
                  <w:r>
                    <w:t>8-448-49-337</w:t>
                  </w:r>
                </w:p>
              </w:tc>
            </w:tr>
            <w:tr w:rsidR="00B90C20" w:rsidTr="00B90C20">
              <w:trPr>
                <w:tblCellSpacing w:w="15" w:type="dxa"/>
              </w:trPr>
              <w:tc>
                <w:tcPr>
                  <w:tcW w:w="0" w:type="auto"/>
                  <w:vAlign w:val="center"/>
                  <w:hideMark/>
                </w:tcPr>
                <w:p w:rsidR="00B90C20" w:rsidRDefault="00B90C20" w:rsidP="00B90C20">
                  <w:pPr>
                    <w:spacing w:after="0" w:line="240" w:lineRule="auto"/>
                    <w:jc w:val="center"/>
                    <w:rPr>
                      <w:b/>
                      <w:bCs/>
                    </w:rPr>
                  </w:pPr>
                  <w:r>
                    <w:rPr>
                      <w:b/>
                      <w:bCs/>
                    </w:rPr>
                    <w:t>El. paštas:</w:t>
                  </w:r>
                </w:p>
              </w:tc>
              <w:tc>
                <w:tcPr>
                  <w:tcW w:w="0" w:type="auto"/>
                  <w:vAlign w:val="center"/>
                  <w:hideMark/>
                </w:tcPr>
                <w:p w:rsidR="00B90C20" w:rsidRDefault="00B90C20" w:rsidP="00B90C20">
                  <w:pPr>
                    <w:spacing w:after="0" w:line="240" w:lineRule="auto"/>
                  </w:pPr>
                  <w:r>
                    <w:t>znp@zemaitijosnp.lt</w:t>
                  </w:r>
                </w:p>
              </w:tc>
            </w:tr>
          </w:tbl>
          <w:p w:rsidR="00BC4BF3" w:rsidRPr="00BC4BF3" w:rsidRDefault="00BC4BF3" w:rsidP="00B90C20">
            <w:pPr>
              <w:spacing w:after="0" w:line="240" w:lineRule="auto"/>
              <w:jc w:val="center"/>
              <w:rPr>
                <w:rFonts w:ascii="Palemonas" w:eastAsia="Times New Roman" w:hAnsi="Palemonas" w:cs="Times New Roman"/>
                <w:b/>
                <w:bCs/>
                <w:sz w:val="24"/>
                <w:szCs w:val="24"/>
                <w:lang w:eastAsia="lt-LT"/>
              </w:rPr>
            </w:pPr>
          </w:p>
        </w:tc>
        <w:tc>
          <w:tcPr>
            <w:tcW w:w="0" w:type="auto"/>
            <w:vAlign w:val="center"/>
          </w:tcPr>
          <w:p w:rsidR="00BC4BF3" w:rsidRPr="00BC4BF3" w:rsidRDefault="00BC4BF3" w:rsidP="00B90C20">
            <w:pPr>
              <w:spacing w:after="0" w:line="240" w:lineRule="auto"/>
              <w:rPr>
                <w:rFonts w:ascii="Palemonas" w:eastAsia="Times New Roman" w:hAnsi="Palemonas" w:cs="Times New Roman"/>
                <w:sz w:val="24"/>
                <w:szCs w:val="24"/>
                <w:lang w:eastAsia="lt-LT"/>
              </w:rPr>
            </w:pPr>
          </w:p>
        </w:tc>
      </w:tr>
      <w:tr w:rsidR="00BC4BF3" w:rsidRPr="00BC4BF3" w:rsidTr="00B90C20">
        <w:trPr>
          <w:gridAfter w:val="2"/>
          <w:wAfter w:w="4724" w:type="dxa"/>
          <w:tblCellSpacing w:w="15" w:type="dxa"/>
        </w:trPr>
        <w:tc>
          <w:tcPr>
            <w:tcW w:w="0" w:type="auto"/>
            <w:vAlign w:val="center"/>
          </w:tcPr>
          <w:p w:rsidR="00BC4BF3" w:rsidRPr="00BC4BF3" w:rsidRDefault="00BC4BF3" w:rsidP="00E255D1">
            <w:pPr>
              <w:spacing w:after="0" w:line="240" w:lineRule="auto"/>
              <w:jc w:val="center"/>
              <w:rPr>
                <w:rFonts w:ascii="Palemonas" w:eastAsia="Times New Roman" w:hAnsi="Palemonas" w:cs="Times New Roman"/>
                <w:b/>
                <w:bCs/>
                <w:sz w:val="24"/>
                <w:szCs w:val="24"/>
                <w:lang w:eastAsia="lt-LT"/>
              </w:rPr>
            </w:pPr>
          </w:p>
        </w:tc>
        <w:tc>
          <w:tcPr>
            <w:tcW w:w="0" w:type="auto"/>
            <w:vAlign w:val="center"/>
          </w:tcPr>
          <w:p w:rsidR="00BC4BF3" w:rsidRPr="00BC4BF3" w:rsidRDefault="00BC4BF3" w:rsidP="00E255D1">
            <w:pPr>
              <w:spacing w:after="0" w:line="240" w:lineRule="auto"/>
              <w:rPr>
                <w:rFonts w:ascii="Palemonas" w:eastAsia="Times New Roman" w:hAnsi="Palemonas" w:cs="Times New Roman"/>
                <w:sz w:val="24"/>
                <w:szCs w:val="24"/>
                <w:lang w:eastAsia="lt-LT"/>
              </w:rPr>
            </w:pPr>
          </w:p>
        </w:tc>
      </w:tr>
      <w:tr w:rsidR="00BC4BF3" w:rsidRPr="00BC4BF3" w:rsidTr="00B90C20">
        <w:trPr>
          <w:gridAfter w:val="2"/>
          <w:wAfter w:w="4724" w:type="dxa"/>
          <w:tblCellSpacing w:w="15" w:type="dxa"/>
        </w:trPr>
        <w:tc>
          <w:tcPr>
            <w:tcW w:w="0" w:type="auto"/>
            <w:gridSpan w:val="2"/>
            <w:vAlign w:val="center"/>
          </w:tcPr>
          <w:p w:rsidR="00BC4BF3" w:rsidRPr="00BC4BF3" w:rsidRDefault="00BC4BF3" w:rsidP="00E255D1">
            <w:pPr>
              <w:spacing w:after="0" w:line="240" w:lineRule="auto"/>
              <w:jc w:val="center"/>
              <w:rPr>
                <w:rFonts w:ascii="Palemonas" w:eastAsia="Times New Roman" w:hAnsi="Palemonas" w:cs="Times New Roman"/>
                <w:b/>
                <w:bCs/>
                <w:sz w:val="24"/>
                <w:szCs w:val="24"/>
                <w:lang w:eastAsia="lt-LT"/>
              </w:rPr>
            </w:pPr>
          </w:p>
        </w:tc>
      </w:tr>
      <w:tr w:rsidR="00BC4BF3" w:rsidRPr="00BC4BF3" w:rsidTr="00B90C20">
        <w:trPr>
          <w:gridAfter w:val="2"/>
          <w:wAfter w:w="4724" w:type="dxa"/>
          <w:tblCellSpacing w:w="15" w:type="dxa"/>
        </w:trPr>
        <w:tc>
          <w:tcPr>
            <w:tcW w:w="0" w:type="auto"/>
            <w:gridSpan w:val="2"/>
            <w:vAlign w:val="center"/>
          </w:tcPr>
          <w:p w:rsidR="00BC4BF3" w:rsidRPr="00BC4BF3" w:rsidRDefault="00BC4BF3" w:rsidP="00E255D1">
            <w:pPr>
              <w:spacing w:after="0" w:line="240" w:lineRule="auto"/>
              <w:rPr>
                <w:rFonts w:ascii="Palemonas" w:eastAsia="Times New Roman" w:hAnsi="Palemonas" w:cs="Times New Roman"/>
                <w:sz w:val="24"/>
                <w:szCs w:val="24"/>
                <w:lang w:eastAsia="lt-LT"/>
              </w:rPr>
            </w:pPr>
          </w:p>
        </w:tc>
      </w:tr>
    </w:tbl>
    <w:p w:rsidR="00BC2B7F" w:rsidRPr="00E255D1" w:rsidRDefault="00381677" w:rsidP="00E255D1">
      <w:pPr>
        <w:pStyle w:val="prastasiniatinklio"/>
        <w:spacing w:before="0" w:beforeAutospacing="0" w:after="0" w:afterAutospacing="0"/>
        <w:rPr>
          <w:rFonts w:ascii="Palemonas" w:hAnsi="Palemonas"/>
        </w:rPr>
      </w:pPr>
      <w:r>
        <w:rPr>
          <w:rFonts w:ascii="Palemonas" w:hAnsi="Palemonas"/>
        </w:rPr>
        <w:t>Dok</w:t>
      </w:r>
      <w:r w:rsidR="00BC2B7F" w:rsidRPr="00E255D1">
        <w:rPr>
          <w:rFonts w:ascii="Palemonas" w:hAnsi="Palemonas"/>
        </w:rPr>
        <w:t xml:space="preserve">umentai priimami 14 kalendorinių dienų </w:t>
      </w:r>
      <w:r w:rsidR="004C1CDF" w:rsidRPr="00E255D1">
        <w:rPr>
          <w:rFonts w:ascii="Palemonas" w:hAnsi="Palemonas"/>
        </w:rPr>
        <w:t>po</w:t>
      </w:r>
      <w:r w:rsidR="00BC2B7F" w:rsidRPr="00E255D1">
        <w:rPr>
          <w:rFonts w:ascii="Palemonas" w:hAnsi="Palemonas"/>
        </w:rPr>
        <w:t xml:space="preserve"> konkurso paskelbimo „Informaciniuose pranešimuose“ dienos.</w:t>
      </w:r>
    </w:p>
    <w:p w:rsidR="004C1CDF" w:rsidRDefault="004C1CDF" w:rsidP="00E255D1">
      <w:pPr>
        <w:pStyle w:val="prastasiniatinklio"/>
        <w:spacing w:before="0" w:beforeAutospacing="0" w:after="0" w:afterAutospacing="0"/>
        <w:rPr>
          <w:rFonts w:ascii="Palemonas" w:hAnsi="Palemonas"/>
          <w:i/>
          <w:color w:val="000000"/>
        </w:rPr>
      </w:pPr>
      <w:r w:rsidRPr="00381677">
        <w:rPr>
          <w:rFonts w:ascii="Palemonas" w:hAnsi="Palemonas"/>
          <w:i/>
          <w:color w:val="000000"/>
        </w:rPr>
        <w:t>Pateikus pretendentui dokumentus ir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duomenų pateikimo.</w:t>
      </w:r>
    </w:p>
    <w:p w:rsidR="00381677" w:rsidRPr="00381677" w:rsidRDefault="00381677" w:rsidP="00E255D1">
      <w:pPr>
        <w:pStyle w:val="prastasiniatinklio"/>
        <w:spacing w:before="0" w:beforeAutospacing="0" w:after="0" w:afterAutospacing="0"/>
        <w:rPr>
          <w:rFonts w:ascii="Palemonas" w:hAnsi="Palemonas"/>
          <w:i/>
          <w:color w:val="000000"/>
        </w:rPr>
      </w:pPr>
    </w:p>
    <w:p w:rsidR="004C1CDF" w:rsidRPr="00E255D1" w:rsidRDefault="004C1CDF" w:rsidP="00E255D1">
      <w:pPr>
        <w:pStyle w:val="prastasiniatinklio"/>
        <w:spacing w:before="0" w:beforeAutospacing="0" w:after="0" w:afterAutospacing="0"/>
        <w:rPr>
          <w:rFonts w:ascii="Palemonas" w:hAnsi="Palemonas"/>
          <w:color w:val="000000"/>
        </w:rPr>
      </w:pPr>
      <w:r w:rsidRPr="00E255D1">
        <w:rPr>
          <w:rFonts w:ascii="Palemonas" w:hAnsi="Palemonas"/>
          <w:color w:val="000000"/>
        </w:rPr>
        <w:t>Pretendentų atrankos būdas – testas žodžiu (pokalbis).</w:t>
      </w:r>
    </w:p>
    <w:p w:rsidR="00E255D1" w:rsidRDefault="00E255D1" w:rsidP="00E255D1">
      <w:pPr>
        <w:spacing w:after="0" w:line="240" w:lineRule="auto"/>
        <w:jc w:val="both"/>
        <w:rPr>
          <w:rFonts w:ascii="Palemonas" w:hAnsi="Palemonas"/>
          <w:color w:val="000000"/>
          <w:sz w:val="24"/>
          <w:szCs w:val="24"/>
        </w:rPr>
      </w:pPr>
    </w:p>
    <w:p w:rsidR="0041205C" w:rsidRPr="007027F2" w:rsidRDefault="0041205C" w:rsidP="0041205C">
      <w:pPr>
        <w:pStyle w:val="prastasiniatinklio"/>
        <w:rPr>
          <w:rFonts w:ascii="Palemonas" w:hAnsi="Palemonas"/>
        </w:rPr>
      </w:pPr>
      <w:r w:rsidRPr="007027F2">
        <w:rPr>
          <w:rFonts w:ascii="Palemonas" w:hAnsi="Palemonas"/>
        </w:rPr>
        <w:lastRenderedPageBreak/>
        <w:t>Vadovaujantis Aprašu, asmenys prašymus leisti dalyvauti konkurse teikia taip pat per Valstybės tarnybos valdymo informacinę sistemą (toliau – Sistema).</w:t>
      </w:r>
      <w:r w:rsidRPr="007027F2">
        <w:rPr>
          <w:rFonts w:ascii="Palemonas" w:hAnsi="Palemonas"/>
        </w:rPr>
        <w:br/>
        <w:t>Prisijungę prie paslaugos „</w:t>
      </w:r>
      <w:hyperlink r:id="rId5" w:tgtFrame="_blank" w:history="1">
        <w:r w:rsidRPr="007027F2">
          <w:rPr>
            <w:rStyle w:val="Hipersaitas"/>
            <w:rFonts w:ascii="Palemonas" w:hAnsi="Palemonas"/>
          </w:rPr>
          <w:t>Pretendavimas į darbuotojo pareigas</w:t>
        </w:r>
      </w:hyperlink>
      <w:r w:rsidRPr="007027F2">
        <w:rPr>
          <w:rFonts w:ascii="Palemonas" w:hAnsi="Palemonas"/>
        </w:rPr>
        <w:t>“ (https://pm.vataras.lt), pretendentai konkursą organizuojančiai įstaigai privalo pateikti:</w:t>
      </w:r>
    </w:p>
    <w:p w:rsidR="0041205C" w:rsidRPr="007027F2" w:rsidRDefault="0041205C" w:rsidP="0041205C">
      <w:pPr>
        <w:spacing w:before="100" w:beforeAutospacing="1" w:after="100" w:afterAutospacing="1" w:line="240" w:lineRule="auto"/>
        <w:ind w:left="360"/>
        <w:rPr>
          <w:rFonts w:ascii="Palemonas" w:hAnsi="Palemonas"/>
          <w:sz w:val="24"/>
          <w:szCs w:val="24"/>
        </w:rPr>
      </w:pPr>
      <w:r w:rsidRPr="007027F2">
        <w:rPr>
          <w:rFonts w:ascii="Palemonas" w:hAnsi="Palemonas"/>
          <w:sz w:val="24"/>
          <w:szCs w:val="24"/>
        </w:rPr>
        <w:t>• Sistemoje sudarytą savo gyvenimo aprašymą (gyvenimo aprašymą reikėtų susikurti skiltyje „Mano dokumentai“ prieš teikiant prašymą)</w:t>
      </w:r>
      <w:r>
        <w:rPr>
          <w:rFonts w:ascii="Palemonas" w:hAnsi="Palemonas"/>
          <w:sz w:val="24"/>
          <w:szCs w:val="24"/>
        </w:rPr>
        <w:t xml:space="preserve"> </w:t>
      </w:r>
      <w:r w:rsidRPr="0041205C">
        <w:rPr>
          <w:rFonts w:ascii="Palemonas" w:hAnsi="Palemonas"/>
          <w:i/>
          <w:sz w:val="24"/>
          <w:szCs w:val="24"/>
        </w:rPr>
        <w:t xml:space="preserve">(jame </w:t>
      </w:r>
      <w:r w:rsidRPr="0041205C">
        <w:rPr>
          <w:rFonts w:ascii="Palemonas" w:hAnsi="Palemonas"/>
          <w:i/>
          <w:color w:val="000000"/>
          <w:sz w:val="24"/>
          <w:szCs w:val="24"/>
        </w:rPr>
        <w:t xml:space="preserve">nurodyti vardą, pavardę, gimimo datą, gyvenamosios vietos adresą, telefono numerį, elektroninio pašto adresą, išsilavinimą, darbo patirtį, savo </w:t>
      </w:r>
      <w:proofErr w:type="spellStart"/>
      <w:r w:rsidRPr="0041205C">
        <w:rPr>
          <w:rFonts w:ascii="Palemonas" w:hAnsi="Palemonas"/>
          <w:i/>
          <w:color w:val="000000"/>
          <w:sz w:val="24"/>
          <w:szCs w:val="24"/>
        </w:rPr>
        <w:t>privalumų</w:t>
      </w:r>
      <w:proofErr w:type="spellEnd"/>
      <w:r w:rsidRPr="0041205C">
        <w:rPr>
          <w:rFonts w:ascii="Palemonas" w:hAnsi="Palemonas"/>
          <w:i/>
          <w:color w:val="000000"/>
          <w:sz w:val="24"/>
          <w:szCs w:val="24"/>
        </w:rPr>
        <w:t xml:space="preserve"> sąrašą (nurodyti dalykines savybes). Jeigu pareigybei, kuriai skelbiamas konkursas, užimti būtini tam tikri įgūdžiai, šiame sąraše turi būti nurodyti ir jie</w:t>
      </w:r>
      <w:r w:rsidRPr="0041205C">
        <w:rPr>
          <w:rFonts w:ascii="Palemonas" w:hAnsi="Palemonas"/>
          <w:i/>
          <w:color w:val="000000"/>
          <w:sz w:val="24"/>
          <w:szCs w:val="24"/>
        </w:rPr>
        <w:t>)</w:t>
      </w:r>
      <w:r w:rsidRPr="007027F2">
        <w:rPr>
          <w:rFonts w:ascii="Palemonas" w:hAnsi="Palemonas"/>
          <w:sz w:val="24"/>
          <w:szCs w:val="24"/>
        </w:rPr>
        <w:t>;</w:t>
      </w:r>
    </w:p>
    <w:p w:rsidR="0041205C" w:rsidRPr="007027F2" w:rsidRDefault="0041205C" w:rsidP="0041205C">
      <w:pPr>
        <w:spacing w:before="100" w:beforeAutospacing="1" w:after="100" w:afterAutospacing="1" w:line="240" w:lineRule="auto"/>
        <w:ind w:left="360"/>
        <w:rPr>
          <w:rFonts w:ascii="Palemonas" w:hAnsi="Palemonas"/>
          <w:sz w:val="24"/>
          <w:szCs w:val="24"/>
        </w:rPr>
      </w:pPr>
      <w:r w:rsidRPr="007027F2">
        <w:rPr>
          <w:rFonts w:ascii="Palemonas" w:hAnsi="Palemonas"/>
          <w:sz w:val="24"/>
          <w:szCs w:val="24"/>
        </w:rPr>
        <w:t>• užpildytą pretendento anketą (</w:t>
      </w:r>
      <w:hyperlink r:id="rId6" w:history="1">
        <w:r w:rsidRPr="007027F2">
          <w:rPr>
            <w:rStyle w:val="Hipersaitas"/>
            <w:rFonts w:ascii="Palemonas" w:hAnsi="Palemonas"/>
            <w:sz w:val="24"/>
            <w:szCs w:val="24"/>
          </w:rPr>
          <w:t>pagal Aprašo 1 priedą</w:t>
        </w:r>
      </w:hyperlink>
      <w:r w:rsidRPr="007027F2">
        <w:rPr>
          <w:rFonts w:ascii="Palemonas" w:hAnsi="Palemonas"/>
          <w:sz w:val="24"/>
          <w:szCs w:val="24"/>
        </w:rPr>
        <w:t>);</w:t>
      </w:r>
    </w:p>
    <w:p w:rsidR="0041205C" w:rsidRPr="007027F2" w:rsidRDefault="0041205C" w:rsidP="0041205C">
      <w:pPr>
        <w:spacing w:before="100" w:beforeAutospacing="1" w:after="100" w:afterAutospacing="1" w:line="240" w:lineRule="auto"/>
        <w:ind w:left="360"/>
        <w:rPr>
          <w:rFonts w:ascii="Palemonas" w:hAnsi="Palemonas"/>
          <w:sz w:val="24"/>
          <w:szCs w:val="24"/>
        </w:rPr>
      </w:pPr>
      <w:r w:rsidRPr="007027F2">
        <w:rPr>
          <w:rFonts w:ascii="Palemonas" w:hAnsi="Palemonas"/>
          <w:sz w:val="24"/>
          <w:szCs w:val="24"/>
        </w:rPr>
        <w:t>• prašymą leisti dalyvauti konkurse (! Dokumentus, susikurtus skiltyje „Mano dokumentai“, į prašymą įtraukite panaudodami mygtuką „Pridėti iš mano dokumentų“.);</w:t>
      </w:r>
    </w:p>
    <w:p w:rsidR="0041205C" w:rsidRDefault="0041205C" w:rsidP="00DE7AA5">
      <w:pPr>
        <w:widowControl w:val="0"/>
        <w:tabs>
          <w:tab w:val="left" w:pos="284"/>
          <w:tab w:val="left" w:pos="851"/>
        </w:tabs>
        <w:spacing w:after="0" w:line="240" w:lineRule="auto"/>
        <w:ind w:firstLine="142"/>
        <w:jc w:val="both"/>
        <w:rPr>
          <w:rFonts w:ascii="Palemonas" w:hAnsi="Palemonas"/>
          <w:color w:val="000000"/>
          <w:sz w:val="24"/>
          <w:szCs w:val="24"/>
        </w:rPr>
      </w:pPr>
      <w:r w:rsidRPr="00DE7AA5">
        <w:rPr>
          <w:rFonts w:ascii="Palemonas" w:hAnsi="Palemonas"/>
          <w:sz w:val="24"/>
          <w:szCs w:val="24"/>
        </w:rPr>
        <w:t xml:space="preserve">•  </w:t>
      </w:r>
      <w:r w:rsidRPr="00DE7AA5">
        <w:rPr>
          <w:rFonts w:ascii="Palemonas" w:hAnsi="Palemonas"/>
          <w:color w:val="000000"/>
          <w:sz w:val="24"/>
          <w:szCs w:val="24"/>
        </w:rPr>
        <w:t>išsilavinimą patvirtinančius dokumentus;</w:t>
      </w:r>
    </w:p>
    <w:p w:rsidR="00DE7AA5" w:rsidRPr="00DE7AA5" w:rsidRDefault="00DE7AA5" w:rsidP="00DE7AA5">
      <w:pPr>
        <w:widowControl w:val="0"/>
        <w:tabs>
          <w:tab w:val="left" w:pos="284"/>
          <w:tab w:val="left" w:pos="851"/>
        </w:tabs>
        <w:spacing w:after="0" w:line="240" w:lineRule="auto"/>
        <w:ind w:firstLine="142"/>
        <w:jc w:val="both"/>
        <w:rPr>
          <w:rFonts w:ascii="Palemonas" w:hAnsi="Palemonas"/>
          <w:color w:val="000000"/>
          <w:sz w:val="24"/>
          <w:szCs w:val="24"/>
        </w:rPr>
      </w:pPr>
      <w:bookmarkStart w:id="0" w:name="_GoBack"/>
      <w:bookmarkEnd w:id="0"/>
    </w:p>
    <w:p w:rsidR="0041205C" w:rsidRDefault="0041205C" w:rsidP="0041205C">
      <w:pPr>
        <w:pStyle w:val="Sraopastraipa"/>
        <w:widowControl w:val="0"/>
        <w:numPr>
          <w:ilvl w:val="0"/>
          <w:numId w:val="2"/>
        </w:numPr>
        <w:tabs>
          <w:tab w:val="left" w:pos="284"/>
          <w:tab w:val="left" w:pos="851"/>
        </w:tabs>
        <w:spacing w:after="0" w:line="240" w:lineRule="auto"/>
        <w:ind w:left="567"/>
        <w:jc w:val="both"/>
        <w:rPr>
          <w:rFonts w:ascii="Palemonas" w:eastAsia="Times New Roman" w:hAnsi="Palemonas" w:cs="Times New Roman"/>
          <w:sz w:val="24"/>
          <w:szCs w:val="24"/>
          <w:lang w:eastAsia="lt-LT"/>
        </w:rPr>
      </w:pPr>
      <w:r w:rsidRPr="00E255D1">
        <w:rPr>
          <w:rFonts w:ascii="Palemonas" w:eastAsia="Times New Roman" w:hAnsi="Palemonas" w:cs="Times New Roman"/>
          <w:sz w:val="24"/>
          <w:szCs w:val="24"/>
          <w:lang w:eastAsia="lt-LT"/>
        </w:rPr>
        <w:t>užsienio kalbos (anglų) mokėjimą  patvirtinantį dokumentą, išduotą kompetentingos institucijos ne anksčiau kaip prieš 5 metus iki prašymo dalyvauti konkurse;</w:t>
      </w:r>
    </w:p>
    <w:p w:rsidR="00DE7AA5" w:rsidRDefault="00DE7AA5" w:rsidP="00DE7AA5">
      <w:pPr>
        <w:pStyle w:val="Sraopastraipa"/>
        <w:widowControl w:val="0"/>
        <w:tabs>
          <w:tab w:val="left" w:pos="284"/>
          <w:tab w:val="left" w:pos="851"/>
        </w:tabs>
        <w:spacing w:after="0" w:line="240" w:lineRule="auto"/>
        <w:ind w:left="567"/>
        <w:jc w:val="both"/>
        <w:rPr>
          <w:rFonts w:ascii="Palemonas" w:eastAsia="Times New Roman" w:hAnsi="Palemonas" w:cs="Times New Roman"/>
          <w:sz w:val="24"/>
          <w:szCs w:val="24"/>
          <w:lang w:eastAsia="lt-LT"/>
        </w:rPr>
      </w:pPr>
    </w:p>
    <w:p w:rsidR="0041205C" w:rsidRPr="00E255D1" w:rsidRDefault="0041205C" w:rsidP="0041205C">
      <w:pPr>
        <w:pStyle w:val="Sraopastraipa"/>
        <w:widowControl w:val="0"/>
        <w:numPr>
          <w:ilvl w:val="0"/>
          <w:numId w:val="2"/>
        </w:numPr>
        <w:tabs>
          <w:tab w:val="left" w:pos="284"/>
          <w:tab w:val="left" w:pos="851"/>
        </w:tabs>
        <w:spacing w:after="0" w:line="240" w:lineRule="auto"/>
        <w:ind w:left="567"/>
        <w:jc w:val="both"/>
        <w:rPr>
          <w:rFonts w:ascii="Palemonas" w:hAnsi="Palemonas"/>
          <w:color w:val="000000"/>
          <w:sz w:val="24"/>
          <w:szCs w:val="24"/>
        </w:rPr>
      </w:pPr>
      <w:r>
        <w:rPr>
          <w:rFonts w:ascii="Palemonas" w:hAnsi="Palemonas"/>
          <w:color w:val="000000"/>
          <w:sz w:val="24"/>
          <w:szCs w:val="24"/>
        </w:rPr>
        <w:t>vairuotojo pažymėjimo kopiją.</w:t>
      </w:r>
    </w:p>
    <w:p w:rsidR="0041205C" w:rsidRPr="007027F2" w:rsidRDefault="0041205C" w:rsidP="0041205C">
      <w:pPr>
        <w:spacing w:before="100" w:beforeAutospacing="1" w:after="100" w:afterAutospacing="1" w:line="240" w:lineRule="auto"/>
        <w:ind w:left="360"/>
        <w:rPr>
          <w:rFonts w:ascii="Palemonas" w:hAnsi="Palemonas"/>
          <w:sz w:val="24"/>
          <w:szCs w:val="24"/>
        </w:rPr>
      </w:pPr>
      <w:r>
        <w:br/>
      </w:r>
      <w:r w:rsidRPr="007027F2">
        <w:rPr>
          <w:rFonts w:ascii="Palemonas" w:hAnsi="Palemonas"/>
          <w:sz w:val="24"/>
          <w:szCs w:val="24"/>
        </w:rPr>
        <w:t xml:space="preserve">Prašymai dalyvauti konkurse teikiami 14 kalendorinių dienų nuo skelbimo paskelbimo Valstybės tarnybos departamento svetainėje dienos. </w:t>
      </w:r>
      <w:r w:rsidRPr="007027F2">
        <w:rPr>
          <w:rFonts w:ascii="Palemonas" w:hAnsi="Palemonas"/>
          <w:sz w:val="24"/>
          <w:szCs w:val="24"/>
        </w:rPr>
        <w:br/>
        <w:t>! Norėdami pateikti prašymus, asmenys neturi būti išsilaikę bendrųjų gebėjimų testo.</w:t>
      </w:r>
    </w:p>
    <w:p w:rsidR="004C1CDF" w:rsidRDefault="00381677" w:rsidP="00381677">
      <w:pPr>
        <w:pStyle w:val="prastasiniatinklio"/>
        <w:jc w:val="center"/>
      </w:pPr>
      <w:r>
        <w:t>________________________</w:t>
      </w:r>
    </w:p>
    <w:p w:rsidR="00BC2B7F" w:rsidRDefault="00BC2B7F"/>
    <w:sectPr w:rsidR="00BC2B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panose1 w:val="02030603060206020803"/>
    <w:charset w:val="BA"/>
    <w:family w:val="roman"/>
    <w:pitch w:val="variable"/>
    <w:sig w:usb0="A00002FF" w:usb1="5000004F" w:usb2="00000000" w:usb3="00000000" w:csb0="00000085"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A1239"/>
    <w:multiLevelType w:val="hybridMultilevel"/>
    <w:tmpl w:val="AE4C35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6CF1211C"/>
    <w:multiLevelType w:val="hybridMultilevel"/>
    <w:tmpl w:val="AD2048FA"/>
    <w:lvl w:ilvl="0" w:tplc="314C7B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F3"/>
    <w:rsid w:val="00130363"/>
    <w:rsid w:val="00375F75"/>
    <w:rsid w:val="00381677"/>
    <w:rsid w:val="003E65B6"/>
    <w:rsid w:val="0041205C"/>
    <w:rsid w:val="004C1CDF"/>
    <w:rsid w:val="00A862C0"/>
    <w:rsid w:val="00AF5BE6"/>
    <w:rsid w:val="00B90C20"/>
    <w:rsid w:val="00BC2B7F"/>
    <w:rsid w:val="00BC4BF3"/>
    <w:rsid w:val="00C243FC"/>
    <w:rsid w:val="00D02EDE"/>
    <w:rsid w:val="00DE7AA5"/>
    <w:rsid w:val="00E135CC"/>
    <w:rsid w:val="00E255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9E32-DDA7-44AB-98BB-38ACD26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BC4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4BF3"/>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BC4BF3"/>
    <w:rPr>
      <w:color w:val="0000FF"/>
      <w:u w:val="single"/>
    </w:rPr>
  </w:style>
  <w:style w:type="paragraph" w:styleId="prastasiniatinklio">
    <w:name w:val="Normal (Web)"/>
    <w:basedOn w:val="prastasis"/>
    <w:uiPriority w:val="99"/>
    <w:unhideWhenUsed/>
    <w:rsid w:val="00BC2B7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2B7F"/>
    <w:rPr>
      <w:b/>
      <w:bCs/>
    </w:rPr>
  </w:style>
  <w:style w:type="paragraph" w:styleId="Sraopastraipa">
    <w:name w:val="List Paragraph"/>
    <w:basedOn w:val="prastasis"/>
    <w:uiPriority w:val="34"/>
    <w:qFormat/>
    <w:rsid w:val="004C1CDF"/>
    <w:pPr>
      <w:ind w:left="720"/>
      <w:contextualSpacing/>
    </w:pPr>
  </w:style>
  <w:style w:type="paragraph" w:styleId="Debesliotekstas">
    <w:name w:val="Balloon Text"/>
    <w:basedOn w:val="prastasis"/>
    <w:link w:val="DebesliotekstasDiagrama"/>
    <w:uiPriority w:val="99"/>
    <w:semiHidden/>
    <w:unhideWhenUsed/>
    <w:rsid w:val="00C243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4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657">
      <w:bodyDiv w:val="1"/>
      <w:marLeft w:val="0"/>
      <w:marRight w:val="0"/>
      <w:marTop w:val="0"/>
      <w:marBottom w:val="0"/>
      <w:divBdr>
        <w:top w:val="none" w:sz="0" w:space="0" w:color="auto"/>
        <w:left w:val="none" w:sz="0" w:space="0" w:color="auto"/>
        <w:bottom w:val="none" w:sz="0" w:space="0" w:color="auto"/>
        <w:right w:val="none" w:sz="0" w:space="0" w:color="auto"/>
      </w:divBdr>
      <w:divsChild>
        <w:div w:id="1798258903">
          <w:marLeft w:val="0"/>
          <w:marRight w:val="0"/>
          <w:marTop w:val="0"/>
          <w:marBottom w:val="0"/>
          <w:divBdr>
            <w:top w:val="none" w:sz="0" w:space="0" w:color="auto"/>
            <w:left w:val="none" w:sz="0" w:space="0" w:color="auto"/>
            <w:bottom w:val="none" w:sz="0" w:space="0" w:color="auto"/>
            <w:right w:val="none" w:sz="0" w:space="0" w:color="auto"/>
          </w:divBdr>
        </w:div>
      </w:divsChild>
    </w:div>
    <w:div w:id="1274174028">
      <w:bodyDiv w:val="1"/>
      <w:marLeft w:val="0"/>
      <w:marRight w:val="0"/>
      <w:marTop w:val="0"/>
      <w:marBottom w:val="0"/>
      <w:divBdr>
        <w:top w:val="none" w:sz="0" w:space="0" w:color="auto"/>
        <w:left w:val="none" w:sz="0" w:space="0" w:color="auto"/>
        <w:bottom w:val="none" w:sz="0" w:space="0" w:color="auto"/>
        <w:right w:val="none" w:sz="0" w:space="0" w:color="auto"/>
      </w:divBdr>
    </w:div>
    <w:div w:id="1289123176">
      <w:bodyDiv w:val="1"/>
      <w:marLeft w:val="0"/>
      <w:marRight w:val="0"/>
      <w:marTop w:val="0"/>
      <w:marBottom w:val="0"/>
      <w:divBdr>
        <w:top w:val="none" w:sz="0" w:space="0" w:color="auto"/>
        <w:left w:val="none" w:sz="0" w:space="0" w:color="auto"/>
        <w:bottom w:val="none" w:sz="0" w:space="0" w:color="auto"/>
        <w:right w:val="none" w:sz="0" w:space="0" w:color="auto"/>
      </w:divBdr>
      <w:divsChild>
        <w:div w:id="102972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s.vtd.lt/upload/Dokumentai/Pretendento%20anketa.docx" TargetMode="External"/><Relationship Id="rId5" Type="http://schemas.openxmlformats.org/officeDocument/2006/relationships/hyperlink" Target="https://pm.vatar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4633</Words>
  <Characters>2641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2</cp:revision>
  <cp:lastPrinted>2018-08-07T05:44:00Z</cp:lastPrinted>
  <dcterms:created xsi:type="dcterms:W3CDTF">2018-08-07T05:47:00Z</dcterms:created>
  <dcterms:modified xsi:type="dcterms:W3CDTF">2018-08-07T05:47:00Z</dcterms:modified>
</cp:coreProperties>
</file>