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E7" w:rsidRDefault="003766AF">
      <w:r>
        <w:t>Direktoriaus einamųjų metų (2018 m.) užduotys:</w:t>
      </w:r>
    </w:p>
    <w:p w:rsidR="003766AF" w:rsidRDefault="003766AF" w:rsidP="003766AF">
      <w:pPr>
        <w:pStyle w:val="Sraopastraipa"/>
        <w:numPr>
          <w:ilvl w:val="0"/>
          <w:numId w:val="1"/>
        </w:numPr>
      </w:pPr>
      <w:r>
        <w:t xml:space="preserve">Sudaryti prielaidas tinkamam </w:t>
      </w:r>
      <w:proofErr w:type="spellStart"/>
      <w:r>
        <w:t>gamtotvarkos</w:t>
      </w:r>
      <w:proofErr w:type="spellEnd"/>
      <w:r>
        <w:t xml:space="preserve"> ir kitų priemonių įgyvendinimui, parengiant reikiamus planavimo dokumentus;</w:t>
      </w:r>
    </w:p>
    <w:p w:rsidR="003766AF" w:rsidRDefault="003766AF" w:rsidP="003766AF">
      <w:pPr>
        <w:pStyle w:val="Sraopastraipa"/>
        <w:numPr>
          <w:ilvl w:val="0"/>
          <w:numId w:val="1"/>
        </w:numPr>
      </w:pPr>
      <w:r>
        <w:t>Padidinti Žemaitijos nacionalinio parko direkcijos veiklos efektyvumą;</w:t>
      </w:r>
    </w:p>
    <w:p w:rsidR="003766AF" w:rsidRPr="009D2512" w:rsidRDefault="003766AF" w:rsidP="003766AF">
      <w:pPr>
        <w:pStyle w:val="Sraopastraipa"/>
        <w:numPr>
          <w:ilvl w:val="0"/>
          <w:numId w:val="1"/>
        </w:numPr>
        <w:rPr>
          <w:i/>
        </w:rPr>
      </w:pPr>
      <w:r>
        <w:t xml:space="preserve">Užtikrinti tinkamą projektų veiklų įgyvendinimą </w:t>
      </w:r>
      <w:r w:rsidRPr="009D2512">
        <w:rPr>
          <w:i/>
        </w:rPr>
        <w:t>(</w:t>
      </w:r>
      <w:proofErr w:type="spellStart"/>
      <w:r w:rsidRPr="009D2512">
        <w:rPr>
          <w:i/>
        </w:rPr>
        <w:t>Gegrėnų</w:t>
      </w:r>
      <w:proofErr w:type="spellEnd"/>
      <w:r w:rsidRPr="009D2512">
        <w:rPr>
          <w:i/>
        </w:rPr>
        <w:t xml:space="preserve"> komplekso tvarkymo projektavimo darbų įgyvendinimą; Platelių ežero pakrančių tvarkymą; </w:t>
      </w:r>
      <w:proofErr w:type="spellStart"/>
      <w:r w:rsidRPr="009D2512">
        <w:rPr>
          <w:i/>
        </w:rPr>
        <w:t>UniGreen</w:t>
      </w:r>
      <w:proofErr w:type="spellEnd"/>
      <w:r w:rsidRPr="009D2512">
        <w:rPr>
          <w:i/>
        </w:rPr>
        <w:t xml:space="preserve">, </w:t>
      </w:r>
      <w:proofErr w:type="spellStart"/>
      <w:r w:rsidRPr="009D2512">
        <w:rPr>
          <w:i/>
        </w:rPr>
        <w:t>Attractive</w:t>
      </w:r>
      <w:proofErr w:type="spellEnd"/>
      <w:r w:rsidRPr="009D2512">
        <w:rPr>
          <w:i/>
        </w:rPr>
        <w:t xml:space="preserve"> </w:t>
      </w:r>
      <w:proofErr w:type="spellStart"/>
      <w:r w:rsidRPr="009D2512">
        <w:rPr>
          <w:i/>
        </w:rPr>
        <w:t>Hardwoods</w:t>
      </w:r>
      <w:proofErr w:type="spellEnd"/>
      <w:r w:rsidRPr="009D2512">
        <w:rPr>
          <w:i/>
        </w:rPr>
        <w:t>, LIFE IP „NAT</w:t>
      </w:r>
      <w:bookmarkStart w:id="0" w:name="_GoBack"/>
      <w:bookmarkEnd w:id="0"/>
      <w:r w:rsidRPr="009D2512">
        <w:rPr>
          <w:i/>
        </w:rPr>
        <w:t>URALIT“</w:t>
      </w:r>
      <w:r w:rsidR="009D2512" w:rsidRPr="009D2512">
        <w:rPr>
          <w:i/>
        </w:rPr>
        <w:t>)</w:t>
      </w:r>
      <w:r w:rsidRPr="009D2512">
        <w:rPr>
          <w:i/>
        </w:rPr>
        <w:t>.</w:t>
      </w:r>
    </w:p>
    <w:sectPr w:rsidR="003766AF" w:rsidRPr="009D251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F5C32"/>
    <w:multiLevelType w:val="hybridMultilevel"/>
    <w:tmpl w:val="39BA1C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AF"/>
    <w:rsid w:val="003357E7"/>
    <w:rsid w:val="003766AF"/>
    <w:rsid w:val="009D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9857A-C7AD-48BD-9E2F-725B0E1F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76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</dc:creator>
  <cp:keywords/>
  <dc:description/>
  <cp:lastModifiedBy>Nijolė</cp:lastModifiedBy>
  <cp:revision>2</cp:revision>
  <dcterms:created xsi:type="dcterms:W3CDTF">2018-04-23T07:53:00Z</dcterms:created>
  <dcterms:modified xsi:type="dcterms:W3CDTF">2018-04-23T08:09:00Z</dcterms:modified>
</cp:coreProperties>
</file>